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58B7A" w14:textId="77777777" w:rsidR="00C375A5" w:rsidRDefault="00C375A5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02948E6E" w14:textId="77777777" w:rsidR="00C375A5" w:rsidRDefault="00C375A5">
      <w:pPr>
        <w:pStyle w:val="newncpi"/>
        <w:ind w:firstLine="0"/>
        <w:jc w:val="center"/>
      </w:pPr>
      <w:r>
        <w:rPr>
          <w:rStyle w:val="datepr"/>
        </w:rPr>
        <w:t>26 марта 2024 г.</w:t>
      </w:r>
      <w:r>
        <w:rPr>
          <w:rStyle w:val="number"/>
        </w:rPr>
        <w:t xml:space="preserve"> № 191</w:t>
      </w:r>
    </w:p>
    <w:p w14:paraId="1828D3E7" w14:textId="77777777" w:rsidR="00C375A5" w:rsidRDefault="00C375A5">
      <w:pPr>
        <w:pStyle w:val="titlencpi"/>
        <w:ind w:right="3401"/>
      </w:pPr>
      <w:r>
        <w:t>Об определении нормативов субсидирования на 2024 год</w:t>
      </w:r>
    </w:p>
    <w:p w14:paraId="7155F266" w14:textId="77777777" w:rsidR="00C375A5" w:rsidRDefault="00C375A5">
      <w:pPr>
        <w:pStyle w:val="preamble"/>
      </w:pPr>
      <w:r>
        <w:t>На основании абзаца пятого пункта 3 Инструкции о порядке планирования и финансирования расходов организаций по предоставлению жилищно-коммунальных услуг населению, утвержденной постановлением Министерства финансов Республики Беларусь и Министерства жилищно-коммунального хозяйства Республики Беларусь от 11 ноября 2019 г. № 60/18, Ивьевский районный исполнительный комитет РЕШИЛ:</w:t>
      </w:r>
    </w:p>
    <w:p w14:paraId="09412DB7" w14:textId="77777777" w:rsidR="00C375A5" w:rsidRDefault="00C375A5">
      <w:pPr>
        <w:pStyle w:val="point"/>
      </w:pPr>
      <w:r>
        <w:t>1. Определить нормативы субсидирования жилищно-коммунальных услуг, предоставляемых населению, на 2024 год согласно приложению.</w:t>
      </w:r>
    </w:p>
    <w:p w14:paraId="2483864C" w14:textId="77777777" w:rsidR="00C375A5" w:rsidRDefault="00C375A5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4C3C9A7" w14:textId="77777777" w:rsidR="00C375A5" w:rsidRDefault="00C375A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375A5" w14:paraId="024A6167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C06C6" w14:textId="77777777" w:rsidR="00C375A5" w:rsidRDefault="00C375A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3CC47A" w14:textId="77777777" w:rsidR="00C375A5" w:rsidRDefault="00C375A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A87612A" w14:textId="77777777" w:rsidR="00C375A5" w:rsidRDefault="00C375A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C375A5" w14:paraId="36AE055D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783AB" w14:textId="77777777" w:rsidR="00C375A5" w:rsidRDefault="00C375A5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307D1" w14:textId="77777777" w:rsidR="00C375A5" w:rsidRDefault="00C375A5">
            <w:pPr>
              <w:pStyle w:val="append1"/>
            </w:pPr>
            <w:r>
              <w:t>Приложение</w:t>
            </w:r>
          </w:p>
          <w:p w14:paraId="7EFFCED0" w14:textId="77777777" w:rsidR="00C375A5" w:rsidRDefault="00C375A5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26.03.2024 № 191 </w:t>
            </w:r>
          </w:p>
        </w:tc>
      </w:tr>
    </w:tbl>
    <w:p w14:paraId="4D1087BE" w14:textId="77777777" w:rsidR="00C375A5" w:rsidRDefault="00C375A5">
      <w:pPr>
        <w:pStyle w:val="titlep"/>
        <w:jc w:val="left"/>
      </w:pPr>
      <w:r>
        <w:t>НОРМАТИВЫ</w:t>
      </w:r>
      <w:r>
        <w:br/>
        <w:t>субсидирования жилищно-коммунальных услуг, предоставляемых населению, на 2024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1570"/>
        <w:gridCol w:w="2268"/>
        <w:gridCol w:w="3114"/>
      </w:tblGrid>
      <w:tr w:rsidR="00C375A5" w14:paraId="56C4EA56" w14:textId="77777777">
        <w:trPr>
          <w:trHeight w:val="240"/>
        </w:trPr>
        <w:tc>
          <w:tcPr>
            <w:tcW w:w="128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345E64" w14:textId="77777777" w:rsidR="00C375A5" w:rsidRDefault="00C375A5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84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15D80E" w14:textId="77777777" w:rsidR="00C375A5" w:rsidRDefault="00C375A5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879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0E4DA2" w14:textId="77777777" w:rsidR="00C375A5" w:rsidRDefault="00C375A5">
            <w:pPr>
              <w:pStyle w:val="table10"/>
              <w:jc w:val="center"/>
            </w:pPr>
            <w:r>
              <w:t>Норматив субсидирования для организаций, осуществляющих эксплуатацию жилищного фонда и (или) предоставляющих жилищно-коммунальные услуги (белорусских рублей на единицу жилищно-коммунальной услуги)</w:t>
            </w:r>
          </w:p>
        </w:tc>
      </w:tr>
      <w:tr w:rsidR="00C375A5" w14:paraId="100FBB40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BEB5" w14:textId="77777777" w:rsidR="00C375A5" w:rsidRDefault="00C375A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11F3" w14:textId="77777777" w:rsidR="00C375A5" w:rsidRDefault="00C375A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087C34" w14:textId="77777777" w:rsidR="00C375A5" w:rsidRDefault="00C375A5">
            <w:pPr>
              <w:pStyle w:val="table10"/>
              <w:jc w:val="center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91CA6E" w14:textId="77777777" w:rsidR="00C375A5" w:rsidRDefault="00C375A5">
            <w:pPr>
              <w:pStyle w:val="table10"/>
              <w:jc w:val="center"/>
            </w:pPr>
            <w:r>
              <w:t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</w:t>
            </w:r>
          </w:p>
        </w:tc>
      </w:tr>
      <w:tr w:rsidR="00C375A5" w14:paraId="4399BAFD" w14:textId="77777777">
        <w:trPr>
          <w:trHeight w:val="240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F3F32" w14:textId="77777777" w:rsidR="00C375A5" w:rsidRDefault="00C375A5">
            <w:pPr>
              <w:pStyle w:val="table10"/>
            </w:pPr>
            <w:r>
              <w:t>Водоснабжение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83CCE" w14:textId="77777777" w:rsidR="00C375A5" w:rsidRDefault="00C375A5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163EF" w14:textId="77777777" w:rsidR="00C375A5" w:rsidRDefault="00C375A5">
            <w:pPr>
              <w:pStyle w:val="table10"/>
              <w:jc w:val="center"/>
            </w:pPr>
            <w:r>
              <w:t>0,2050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38B09" w14:textId="77777777" w:rsidR="00C375A5" w:rsidRDefault="00C375A5">
            <w:pPr>
              <w:pStyle w:val="table10"/>
              <w:jc w:val="center"/>
            </w:pPr>
            <w:r>
              <w:t>0,8745</w:t>
            </w:r>
          </w:p>
        </w:tc>
      </w:tr>
      <w:tr w:rsidR="00C375A5" w14:paraId="6AC65F8B" w14:textId="77777777">
        <w:trPr>
          <w:trHeight w:val="240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74E7A" w14:textId="77777777" w:rsidR="00C375A5" w:rsidRDefault="00C375A5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AA4F7" w14:textId="77777777" w:rsidR="00C375A5" w:rsidRDefault="00C375A5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7814D" w14:textId="77777777" w:rsidR="00C375A5" w:rsidRDefault="00C375A5">
            <w:pPr>
              <w:pStyle w:val="table10"/>
              <w:jc w:val="center"/>
            </w:pPr>
            <w:r>
              <w:t>0,3854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8648D" w14:textId="77777777" w:rsidR="00C375A5" w:rsidRDefault="00C375A5">
            <w:pPr>
              <w:pStyle w:val="table10"/>
              <w:jc w:val="center"/>
            </w:pPr>
            <w:r>
              <w:t>–</w:t>
            </w:r>
          </w:p>
        </w:tc>
      </w:tr>
      <w:tr w:rsidR="00C375A5" w14:paraId="645D06A3" w14:textId="77777777">
        <w:trPr>
          <w:trHeight w:val="240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C4E08" w14:textId="77777777" w:rsidR="00C375A5" w:rsidRDefault="00C375A5">
            <w:pPr>
              <w:pStyle w:val="table10"/>
            </w:pPr>
            <w:r>
              <w:t>Тепловая энергия для нужд отопления и горячего водоснабжения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A7089" w14:textId="77777777" w:rsidR="00C375A5" w:rsidRDefault="00C375A5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BF344" w14:textId="77777777" w:rsidR="00C375A5" w:rsidRDefault="00C375A5">
            <w:pPr>
              <w:pStyle w:val="table10"/>
              <w:jc w:val="center"/>
            </w:pPr>
            <w:r>
              <w:t>105,0150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033B9" w14:textId="77777777" w:rsidR="00C375A5" w:rsidRDefault="00C375A5">
            <w:pPr>
              <w:pStyle w:val="table10"/>
              <w:jc w:val="center"/>
            </w:pPr>
            <w:r>
              <w:t>–</w:t>
            </w:r>
          </w:p>
        </w:tc>
      </w:tr>
      <w:tr w:rsidR="00C375A5" w14:paraId="27631138" w14:textId="77777777">
        <w:trPr>
          <w:trHeight w:val="240"/>
        </w:trPr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49186" w14:textId="77777777" w:rsidR="00C375A5" w:rsidRDefault="00C375A5">
            <w:pPr>
              <w:pStyle w:val="table10"/>
            </w:pPr>
            <w:r>
              <w:t>Техническое обслуживание жилищного фонда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FBA9C" w14:textId="77777777" w:rsidR="00C375A5" w:rsidRDefault="00C375A5">
            <w:pPr>
              <w:pStyle w:val="table10"/>
              <w:jc w:val="center"/>
            </w:pPr>
            <w:r>
              <w:t>1 квадратный метр общей площади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6F952" w14:textId="77777777" w:rsidR="00C375A5" w:rsidRDefault="00C375A5">
            <w:pPr>
              <w:pStyle w:val="table10"/>
              <w:jc w:val="center"/>
            </w:pPr>
            <w:r>
              <w:t>0,0125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78200" w14:textId="77777777" w:rsidR="00C375A5" w:rsidRDefault="00C375A5">
            <w:pPr>
              <w:pStyle w:val="table10"/>
              <w:jc w:val="center"/>
            </w:pPr>
            <w:r>
              <w:t>–</w:t>
            </w:r>
          </w:p>
        </w:tc>
      </w:tr>
    </w:tbl>
    <w:p w14:paraId="1E98554E" w14:textId="77777777" w:rsidR="00C375A5" w:rsidRDefault="00C375A5">
      <w:pPr>
        <w:pStyle w:val="newncpi"/>
      </w:pPr>
      <w:r>
        <w:t> </w:t>
      </w:r>
    </w:p>
    <w:p w14:paraId="550D6182" w14:textId="77777777" w:rsidR="00EF32C1" w:rsidRDefault="00EF32C1"/>
    <w:sectPr w:rsidR="00EF32C1" w:rsidSect="00AB5E0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5A5"/>
    <w:rsid w:val="00AB5E0A"/>
    <w:rsid w:val="00C375A5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D71B5"/>
  <w15:chartTrackingRefBased/>
  <w15:docId w15:val="{E05A867A-84B5-4523-8E11-440780D27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375A5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titlep">
    <w:name w:val="titlep"/>
    <w:basedOn w:val="a"/>
    <w:rsid w:val="00C375A5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C375A5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C375A5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10">
    <w:name w:val="table10"/>
    <w:basedOn w:val="a"/>
    <w:rsid w:val="00C375A5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C375A5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C375A5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C375A5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C375A5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C375A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375A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375A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375A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375A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375A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2024-04-08T05:52:00Z</dcterms:created>
  <dcterms:modified xsi:type="dcterms:W3CDTF">2024-04-08T05:52:00Z</dcterms:modified>
</cp:coreProperties>
</file>